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3E72" w14:textId="77777777" w:rsidR="00D81A1B" w:rsidRDefault="00D81A1B" w:rsidP="00D81A1B">
      <w:pPr>
        <w:widowControl w:val="0"/>
        <w:spacing w:after="0"/>
        <w:jc w:val="center"/>
        <w:rPr>
          <w:rFonts w:ascii="Verdana" w:hAnsi="Verdana"/>
          <w:sz w:val="24"/>
          <w:szCs w:val="24"/>
          <w14:ligatures w14:val="none"/>
        </w:rPr>
      </w:pPr>
      <w:r>
        <w:rPr>
          <w:rFonts w:ascii="Verdana" w:hAnsi="Verdana"/>
          <w:sz w:val="24"/>
          <w:szCs w:val="24"/>
          <w14:ligatures w14:val="none"/>
        </w:rPr>
        <w:t>Indemnification and Banking Authority Resolution</w:t>
      </w:r>
    </w:p>
    <w:p w14:paraId="5894F0C2" w14:textId="79BE327B" w:rsidR="00D81A1B" w:rsidRPr="00D81A1B" w:rsidRDefault="00D81A1B" w:rsidP="00D81A1B">
      <w:pPr>
        <w:widowControl w:val="0"/>
        <w:rPr>
          <w14:ligatures w14:val="none"/>
        </w:rPr>
      </w:pPr>
      <w:r>
        <w:rPr>
          <w14:ligatures w14:val="none"/>
        </w:rPr>
        <w:t> </w:t>
      </w:r>
    </w:p>
    <w:p w14:paraId="25558DBE" w14:textId="2BCC52E5" w:rsidR="00D81A1B" w:rsidRDefault="00D81A1B" w:rsidP="00D81A1B">
      <w:pPr>
        <w:widowControl w:val="0"/>
        <w:jc w:val="both"/>
        <w:rPr>
          <w:rFonts w:ascii="Cambria" w:hAnsi="Cambria"/>
          <w:sz w:val="22"/>
          <w:szCs w:val="22"/>
          <w14:ligatures w14:val="none"/>
        </w:rPr>
      </w:pPr>
      <w:r>
        <w:rPr>
          <w:rFonts w:ascii="Cambria" w:hAnsi="Cambria"/>
          <w:sz w:val="22"/>
          <w:szCs w:val="22"/>
          <w14:ligatures w14:val="none"/>
        </w:rPr>
        <w:t>The Treasurer, Vice Treasurer of Wellesley Congregational Church (“Church”), and the Chair of the Investment Subcommittee of the Board of Finance are individually duly authorized for and on behalf of the Church to:</w:t>
      </w:r>
    </w:p>
    <w:p w14:paraId="5E2B82B8" w14:textId="77777777" w:rsidR="00D81A1B" w:rsidRDefault="00D81A1B" w:rsidP="00D81A1B">
      <w:pPr>
        <w:widowControl w:val="0"/>
        <w:ind w:left="360" w:hanging="360"/>
        <w:jc w:val="both"/>
        <w:rPr>
          <w:rFonts w:ascii="Cambria" w:hAnsi="Cambria"/>
          <w:sz w:val="22"/>
          <w:szCs w:val="22"/>
          <w14:ligatures w14:val="none"/>
        </w:rPr>
      </w:pPr>
      <w:r>
        <w:rPr>
          <w:rFonts w:ascii="Cambria" w:hAnsi="Cambria"/>
          <w:sz w:val="22"/>
          <w:szCs w:val="22"/>
        </w:rPr>
        <w:t>1.</w:t>
      </w:r>
      <w:r>
        <w:t> </w:t>
      </w:r>
      <w:r>
        <w:rPr>
          <w:rFonts w:ascii="Cambria" w:hAnsi="Cambria"/>
          <w:sz w:val="22"/>
          <w:szCs w:val="22"/>
          <w14:ligatures w14:val="none"/>
        </w:rPr>
        <w:t xml:space="preserve">Designate from time to time one or more banks, trust companies or other banking institutions (any thereof being hereinafter referred to as a “bank”), to act as depository or depositories for the funds of the Church for and during such period as he/she may from time to time deem necessary or desirable in the interests of the Church and to open or close out from time to time accounts in any such depository so selected or reselected; </w:t>
      </w:r>
    </w:p>
    <w:p w14:paraId="4642BEBC" w14:textId="77777777" w:rsidR="00D81A1B" w:rsidRDefault="00D81A1B" w:rsidP="00D81A1B">
      <w:pPr>
        <w:widowControl w:val="0"/>
        <w:ind w:left="360" w:hanging="360"/>
        <w:jc w:val="both"/>
        <w:rPr>
          <w:rFonts w:ascii="Cambria" w:hAnsi="Cambria"/>
          <w:sz w:val="22"/>
          <w:szCs w:val="22"/>
          <w14:ligatures w14:val="none"/>
        </w:rPr>
      </w:pPr>
      <w:r>
        <w:rPr>
          <w:rFonts w:ascii="Cambria" w:hAnsi="Cambria"/>
          <w:sz w:val="22"/>
          <w:szCs w:val="22"/>
        </w:rPr>
        <w:t>2.</w:t>
      </w:r>
      <w:r>
        <w:t> </w:t>
      </w:r>
      <w:r>
        <w:rPr>
          <w:rFonts w:ascii="Cambria" w:hAnsi="Cambria"/>
          <w:sz w:val="22"/>
          <w:szCs w:val="22"/>
          <w14:ligatures w14:val="none"/>
        </w:rPr>
        <w:t xml:space="preserve">That they are further authorized and directed, in the name and on behalf of the Church, to take any and all action that they may deem necessary or advisable in order to establish bank accounts from time to time for the efficient conduct of the Church’s business including instructions for the purchase, sale, or transfer of assets of the Church including bonds, mutual funds, and shares of common and preferred stock; and  </w:t>
      </w:r>
    </w:p>
    <w:p w14:paraId="099C0FBC" w14:textId="77777777" w:rsidR="00D81A1B" w:rsidRDefault="00D81A1B" w:rsidP="00D81A1B">
      <w:pPr>
        <w:widowControl w:val="0"/>
        <w:ind w:left="360" w:hanging="360"/>
        <w:jc w:val="both"/>
        <w:rPr>
          <w:rFonts w:ascii="Cambria" w:hAnsi="Cambria"/>
          <w:sz w:val="22"/>
          <w:szCs w:val="22"/>
          <w14:ligatures w14:val="none"/>
        </w:rPr>
      </w:pPr>
      <w:r>
        <w:rPr>
          <w:rFonts w:ascii="Cambria" w:hAnsi="Cambria"/>
          <w:sz w:val="22"/>
          <w:szCs w:val="22"/>
        </w:rPr>
        <w:t>3.</w:t>
      </w:r>
      <w:r>
        <w:t> </w:t>
      </w:r>
      <w:r>
        <w:rPr>
          <w:rFonts w:ascii="Cambria" w:hAnsi="Cambria"/>
          <w:sz w:val="22"/>
          <w:szCs w:val="22"/>
          <w14:ligatures w14:val="none"/>
        </w:rPr>
        <w:t>That, if any depository requires a prescribed form of preamble, preambles, resolution or resolutions relating to such accounts or to any application, statement, instrument or other document connected therewith, each such preamble or resolution shall be deemed to be adopted by the Church, and the Clerk of the Church is authorized to certify the adoption of any such preamble or resolution as though it were presented to the Church at the time of adoption of this resolution, and to insert all such preambles and resolutions in the minute book of the Church Council immediately following this resolution.</w:t>
      </w:r>
    </w:p>
    <w:p w14:paraId="4314662E" w14:textId="77777777" w:rsidR="00D81A1B" w:rsidRDefault="00D81A1B" w:rsidP="00D81A1B">
      <w:pPr>
        <w:widowControl w:val="0"/>
        <w:jc w:val="both"/>
        <w:rPr>
          <w:rFonts w:ascii="Cambria" w:hAnsi="Cambria"/>
          <w:sz w:val="22"/>
          <w:szCs w:val="22"/>
          <w14:ligatures w14:val="none"/>
        </w:rPr>
      </w:pPr>
      <w:r>
        <w:rPr>
          <w:rFonts w:ascii="Cambria" w:hAnsi="Cambria"/>
          <w:sz w:val="22"/>
          <w:szCs w:val="22"/>
          <w14:ligatures w14:val="none"/>
        </w:rPr>
        <w:t>This resolution shall take effect the date of the 2022 Annual Meeting (February 12, 2023), and shall remain in effect until the next Annual Meeting.</w:t>
      </w:r>
    </w:p>
    <w:p w14:paraId="00A0C61C" w14:textId="77777777" w:rsidR="00D81A1B" w:rsidRDefault="00D81A1B" w:rsidP="00D81A1B">
      <w:pPr>
        <w:widowControl w:val="0"/>
        <w:rPr>
          <w14:ligatures w14:val="none"/>
        </w:rPr>
      </w:pPr>
      <w:r>
        <w:rPr>
          <w14:ligatures w14:val="none"/>
        </w:rPr>
        <w:t> </w:t>
      </w:r>
    </w:p>
    <w:p w14:paraId="184B0727" w14:textId="77777777" w:rsidR="00326876" w:rsidRDefault="00326876"/>
    <w:sectPr w:rsidR="00326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1B"/>
    <w:rsid w:val="00326876"/>
    <w:rsid w:val="00683FA9"/>
    <w:rsid w:val="00D8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E8F7"/>
  <w15:chartTrackingRefBased/>
  <w15:docId w15:val="{5A82D39E-A9C3-4E10-8267-5198E507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A1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7623">
      <w:bodyDiv w:val="1"/>
      <w:marLeft w:val="0"/>
      <w:marRight w:val="0"/>
      <w:marTop w:val="0"/>
      <w:marBottom w:val="0"/>
      <w:divBdr>
        <w:top w:val="none" w:sz="0" w:space="0" w:color="auto"/>
        <w:left w:val="none" w:sz="0" w:space="0" w:color="auto"/>
        <w:bottom w:val="none" w:sz="0" w:space="0" w:color="auto"/>
        <w:right w:val="none" w:sz="0" w:space="0" w:color="auto"/>
      </w:divBdr>
    </w:div>
    <w:div w:id="2935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951348-af55-4c19-8c99-fe5dba14d887" xsi:nil="true"/>
    <lcf76f155ced4ddcb4097134ff3c332f xmlns="8daa4560-4907-4e4c-80da-97fee2987cfd">
      <Terms xmlns="http://schemas.microsoft.com/office/infopath/2007/PartnerControls"/>
    </lcf76f155ced4ddcb4097134ff3c332f>
    <Date xmlns="8daa4560-4907-4e4c-80da-97fee2987c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72F3E8BDF3A4D81B76CDE9CB66391" ma:contentTypeVersion="18" ma:contentTypeDescription="Create a new document." ma:contentTypeScope="" ma:versionID="82817c2a15018e83c8df0d822f33aac4">
  <xsd:schema xmlns:xsd="http://www.w3.org/2001/XMLSchema" xmlns:xs="http://www.w3.org/2001/XMLSchema" xmlns:p="http://schemas.microsoft.com/office/2006/metadata/properties" xmlns:ns2="72951348-af55-4c19-8c99-fe5dba14d887" xmlns:ns3="8daa4560-4907-4e4c-80da-97fee2987cfd" targetNamespace="http://schemas.microsoft.com/office/2006/metadata/properties" ma:root="true" ma:fieldsID="52257471922c739996084ce0821b984e" ns2:_="" ns3:_="">
    <xsd:import namespace="72951348-af55-4c19-8c99-fe5dba14d887"/>
    <xsd:import namespace="8daa4560-4907-4e4c-80da-97fee2987c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Dat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1348-af55-4c19-8c99-fe5dba14d8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b049d0e9-be66-435e-9d1c-090547aebf45}" ma:internalName="TaxCatchAll" ma:showField="CatchAllData" ma:web="72951348-af55-4c19-8c99-fe5dba14d8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aa4560-4907-4e4c-80da-97fee2987c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31e4e2c-7e7e-4bda-b622-e4fcd29475a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F13E1-9E46-4623-93FD-0AEC3BFFEBDE}">
  <ds:schemaRefs>
    <ds:schemaRef ds:uri="http://schemas.microsoft.com/office/2006/metadata/properties"/>
    <ds:schemaRef ds:uri="http://schemas.microsoft.com/office/infopath/2007/PartnerControls"/>
    <ds:schemaRef ds:uri="72951348-af55-4c19-8c99-fe5dba14d887"/>
    <ds:schemaRef ds:uri="8daa4560-4907-4e4c-80da-97fee2987cfd"/>
  </ds:schemaRefs>
</ds:datastoreItem>
</file>

<file path=customXml/itemProps2.xml><?xml version="1.0" encoding="utf-8"?>
<ds:datastoreItem xmlns:ds="http://schemas.openxmlformats.org/officeDocument/2006/customXml" ds:itemID="{50A55ACB-2963-4523-AA01-2AE15C538854}">
  <ds:schemaRefs>
    <ds:schemaRef ds:uri="http://schemas.microsoft.com/sharepoint/v3/contenttype/forms"/>
  </ds:schemaRefs>
</ds:datastoreItem>
</file>

<file path=customXml/itemProps3.xml><?xml version="1.0" encoding="utf-8"?>
<ds:datastoreItem xmlns:ds="http://schemas.openxmlformats.org/officeDocument/2006/customXml" ds:itemID="{D7E48DE1-8B8C-444C-8709-77D424B10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1348-af55-4c19-8c99-fe5dba14d887"/>
    <ds:schemaRef ds:uri="8daa4560-4907-4e4c-80da-97fee29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Sweeting</dc:creator>
  <cp:keywords/>
  <dc:description/>
  <cp:lastModifiedBy>Christine Toppin</cp:lastModifiedBy>
  <cp:revision>2</cp:revision>
  <dcterms:created xsi:type="dcterms:W3CDTF">2023-02-08T18:03:00Z</dcterms:created>
  <dcterms:modified xsi:type="dcterms:W3CDTF">2023-02-08T18:03:00Z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0x01010078B72F3E8BDF3A4D81B76CDE9CB66391</vt:lpwstr>
  </property>
</Properties>
</file>